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5655" w14:textId="37C4504B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AB5A46">
        <w:rPr>
          <w:rFonts w:cs="Arial"/>
          <w:bCs/>
          <w:sz w:val="22"/>
        </w:rPr>
        <w:t>-RAN</w:t>
      </w:r>
      <w:r w:rsidRPr="00222D66">
        <w:rPr>
          <w:rFonts w:cs="Arial"/>
          <w:bCs/>
          <w:sz w:val="22"/>
        </w:rPr>
        <w:t xml:space="preserve"> Meeting</w:t>
      </w:r>
      <w:r w:rsidR="00AB5A46">
        <w:rPr>
          <w:rFonts w:cs="Arial"/>
          <w:bCs/>
          <w:sz w:val="22"/>
        </w:rPr>
        <w:t xml:space="preserve"> #106</w:t>
      </w:r>
      <w:r w:rsidRPr="00222D66">
        <w:rPr>
          <w:rFonts w:cs="Arial"/>
          <w:bCs/>
          <w:sz w:val="22"/>
        </w:rPr>
        <w:tab/>
        <w:t xml:space="preserve">Tdoc </w:t>
      </w:r>
      <w:r w:rsidR="007E6BF2" w:rsidRPr="007E6BF2">
        <w:rPr>
          <w:rFonts w:cs="Arial"/>
          <w:bCs/>
          <w:sz w:val="22"/>
        </w:rPr>
        <w:t>RP-24264</w:t>
      </w:r>
      <w:r w:rsidR="00076436">
        <w:rPr>
          <w:rFonts w:cs="Arial"/>
          <w:bCs/>
          <w:sz w:val="22"/>
        </w:rPr>
        <w:t>4</w:t>
      </w:r>
    </w:p>
    <w:p w14:paraId="3BC8AC68" w14:textId="257757F4" w:rsidR="0010618D" w:rsidRDefault="009840E5" w:rsidP="007E6BF2">
      <w:pPr>
        <w:pStyle w:val="Header"/>
        <w:tabs>
          <w:tab w:val="right" w:pos="9498"/>
        </w:tabs>
        <w:rPr>
          <w:rFonts w:cs="Arial"/>
          <w:b w:val="0"/>
          <w:color w:val="0000FF"/>
        </w:rPr>
      </w:pPr>
      <w:r w:rsidRPr="007E6BF2">
        <w:rPr>
          <w:rFonts w:cs="Arial"/>
          <w:bCs/>
          <w:sz w:val="22"/>
        </w:rPr>
        <w:t>Madrid, Spain</w:t>
      </w:r>
      <w:r w:rsidR="000F7ECB" w:rsidRPr="007E6BF2">
        <w:rPr>
          <w:rFonts w:cs="Arial"/>
          <w:bCs/>
          <w:sz w:val="22"/>
        </w:rPr>
        <w:t xml:space="preserve">, </w:t>
      </w:r>
      <w:r w:rsidRPr="007E6BF2">
        <w:rPr>
          <w:rFonts w:cs="Arial"/>
          <w:bCs/>
          <w:sz w:val="22"/>
        </w:rPr>
        <w:t xml:space="preserve">9th – 12th December 2024 </w:t>
      </w:r>
    </w:p>
    <w:p w14:paraId="1C8AEE18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18DCE02B" w14:textId="3C47E056" w:rsidR="0010618D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7703A" w:rsidRPr="002D2810">
        <w:rPr>
          <w:rFonts w:ascii="Arial" w:hAnsi="Arial" w:cs="Arial"/>
          <w:b/>
        </w:rPr>
        <w:t>TS 37.579-</w:t>
      </w:r>
      <w:r w:rsidR="001E1599">
        <w:rPr>
          <w:rFonts w:ascii="Arial" w:hAnsi="Arial" w:cs="Arial"/>
          <w:b/>
        </w:rPr>
        <w:t>2</w:t>
      </w:r>
      <w:r w:rsidR="0057703A" w:rsidRPr="002D2810">
        <w:rPr>
          <w:rFonts w:ascii="Arial" w:hAnsi="Arial" w:cs="Arial"/>
          <w:b/>
        </w:rPr>
        <w:t xml:space="preserve"> version </w:t>
      </w:r>
      <w:r w:rsidR="000F6F39">
        <w:rPr>
          <w:rFonts w:ascii="Arial" w:hAnsi="Arial" w:cs="Arial"/>
          <w:b/>
        </w:rPr>
        <w:t>1</w:t>
      </w:r>
      <w:r w:rsidR="0057703A" w:rsidRPr="002D2810">
        <w:rPr>
          <w:rFonts w:ascii="Arial" w:hAnsi="Arial" w:cs="Arial"/>
          <w:b/>
        </w:rPr>
        <w:t>.</w:t>
      </w:r>
      <w:r w:rsidR="000F6F39">
        <w:rPr>
          <w:rFonts w:ascii="Arial" w:hAnsi="Arial" w:cs="Arial"/>
          <w:b/>
        </w:rPr>
        <w:t>0</w:t>
      </w:r>
      <w:r w:rsidR="0057703A" w:rsidRPr="002D2810">
        <w:rPr>
          <w:rFonts w:ascii="Arial" w:hAnsi="Arial" w:cs="Arial"/>
          <w:b/>
        </w:rPr>
        <w:t xml:space="preserve">.0 on </w:t>
      </w:r>
      <w:r w:rsidR="00F37275" w:rsidRPr="00F37275">
        <w:rPr>
          <w:rFonts w:ascii="Arial" w:hAnsi="Arial" w:cs="Arial"/>
          <w:b/>
        </w:rPr>
        <w:t xml:space="preserve">Mission Critical (MC) services; Part 2: Mission Critical Push </w:t>
      </w:r>
      <w:proofErr w:type="gramStart"/>
      <w:r w:rsidR="00F37275" w:rsidRPr="00F37275">
        <w:rPr>
          <w:rFonts w:ascii="Arial" w:hAnsi="Arial" w:cs="Arial"/>
          <w:b/>
        </w:rPr>
        <w:t>To</w:t>
      </w:r>
      <w:proofErr w:type="gramEnd"/>
      <w:r w:rsidR="00F37275" w:rsidRPr="00F37275">
        <w:rPr>
          <w:rFonts w:ascii="Arial" w:hAnsi="Arial" w:cs="Arial"/>
          <w:b/>
        </w:rPr>
        <w:t xml:space="preserve"> Talk (MCPTT) User Equipment (UE) Protocol conformance specification</w:t>
      </w:r>
    </w:p>
    <w:p w14:paraId="6C90961A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01DB6467" w14:textId="1A267B44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F29D1" w:rsidRPr="00E42563">
        <w:rPr>
          <w:rFonts w:ascii="Arial" w:hAnsi="Arial" w:cs="Arial"/>
          <w:b/>
        </w:rPr>
        <w:t>Ericsson, FirstNet, NIST, AT&amp;T, Element, Samsung</w:t>
      </w:r>
    </w:p>
    <w:p w14:paraId="58A767C2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9445AFE" w14:textId="5E67120E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13.3.11</w:t>
      </w:r>
    </w:p>
    <w:p w14:paraId="3E6380C4" w14:textId="407A574D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Rel-17</w:t>
      </w:r>
    </w:p>
    <w:p w14:paraId="0A4FA56A" w14:textId="7C7727B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6E6A39" w:rsidRPr="00F42F1B">
        <w:rPr>
          <w:rFonts w:ascii="Arial" w:hAnsi="Arial" w:cs="Arial"/>
          <w:b/>
        </w:rPr>
        <w:t>MCProtoc17_enh3MCPTT_eMCData3_MCOver5GS-UEConTest</w:t>
      </w:r>
    </w:p>
    <w:p w14:paraId="2C898E8E" w14:textId="3509C8ED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6E6A39" w:rsidRPr="006E6A39">
        <w:rPr>
          <w:rFonts w:ascii="Arial" w:hAnsi="Arial" w:cs="Arial"/>
          <w:b/>
        </w:rPr>
        <w:t>R5</w:t>
      </w:r>
    </w:p>
    <w:p w14:paraId="342E9628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A435BB0" w14:textId="600479B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6A39">
        <w:rPr>
          <w:rFonts w:ascii="Arial" w:hAnsi="Arial" w:cs="Arial"/>
          <w:b/>
        </w:rPr>
        <w:t>Approval</w:t>
      </w:r>
    </w:p>
    <w:p w14:paraId="0521630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CDFDEC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D1DEDEE" w14:textId="77777777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>
        <w:rPr>
          <w:sz w:val="24"/>
        </w:rPr>
        <w:t>MCX (</w:t>
      </w:r>
      <w:r w:rsidRPr="002622FA">
        <w:rPr>
          <w:sz w:val="24"/>
        </w:rPr>
        <w:t xml:space="preserve">MCPTT, </w:t>
      </w:r>
      <w:proofErr w:type="spellStart"/>
      <w:r w:rsidRPr="002622FA">
        <w:rPr>
          <w:sz w:val="24"/>
        </w:rPr>
        <w:t>MCVideo</w:t>
      </w:r>
      <w:proofErr w:type="spellEnd"/>
      <w:r w:rsidRPr="002622FA">
        <w:rPr>
          <w:sz w:val="24"/>
        </w:rPr>
        <w:t xml:space="preserve"> and </w:t>
      </w:r>
      <w:proofErr w:type="spellStart"/>
      <w:r w:rsidRPr="002622FA">
        <w:rPr>
          <w:sz w:val="24"/>
        </w:rPr>
        <w:t>MCData</w:t>
      </w:r>
      <w:proofErr w:type="spellEnd"/>
      <w:r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03D9FFF" w14:textId="77777777" w:rsidR="00995EF7" w:rsidRPr="002622FA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>the MCX</w:t>
      </w:r>
      <w:r w:rsidRPr="002622FA">
        <w:rPr>
          <w:sz w:val="24"/>
        </w:rPr>
        <w:t xml:space="preserve"> UE test cases for both LTE and 5G NR RATs in the same specification. </w:t>
      </w:r>
    </w:p>
    <w:p w14:paraId="172FDFFE" w14:textId="04159A5F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 of the existing LTE MC</w:t>
      </w:r>
      <w:r>
        <w:rPr>
          <w:sz w:val="24"/>
        </w:rPr>
        <w:t>X</w:t>
      </w:r>
      <w:r w:rsidRPr="002622FA">
        <w:rPr>
          <w:sz w:val="24"/>
        </w:rPr>
        <w:t xml:space="preserve"> UE test specification TS 36.579-</w:t>
      </w:r>
      <w:r w:rsidR="00196486">
        <w:rPr>
          <w:sz w:val="24"/>
        </w:rPr>
        <w:t>2</w:t>
      </w:r>
      <w:r>
        <w:rPr>
          <w:sz w:val="24"/>
        </w:rPr>
        <w:t xml:space="preserve"> version 16.6.0</w:t>
      </w:r>
      <w:r w:rsidRPr="002622FA">
        <w:rPr>
          <w:sz w:val="24"/>
        </w:rPr>
        <w:t xml:space="preserve"> </w:t>
      </w:r>
      <w:r w:rsidR="000F6F39">
        <w:rPr>
          <w:sz w:val="24"/>
        </w:rPr>
        <w:t>was</w:t>
      </w:r>
      <w:r w:rsidRPr="002622FA">
        <w:rPr>
          <w:sz w:val="24"/>
        </w:rPr>
        <w:t xml:space="preserve"> transferred to the corresponding proposed TS 37.579-</w:t>
      </w:r>
      <w:r w:rsidR="00196486">
        <w:rPr>
          <w:sz w:val="24"/>
        </w:rPr>
        <w:t>2</w:t>
      </w:r>
      <w:r w:rsidRPr="002622FA">
        <w:rPr>
          <w:sz w:val="24"/>
        </w:rPr>
        <w:t xml:space="preserve"> specification, </w:t>
      </w:r>
      <w:r w:rsidR="00D02AB3">
        <w:rPr>
          <w:sz w:val="24"/>
        </w:rPr>
        <w:t>in addition to</w:t>
      </w:r>
      <w:r w:rsidR="001419E2">
        <w:rPr>
          <w:sz w:val="24"/>
        </w:rPr>
        <w:t xml:space="preserve"> a few </w:t>
      </w:r>
      <w:r w:rsidR="00D02AB3">
        <w:rPr>
          <w:sz w:val="24"/>
        </w:rPr>
        <w:t>CRs agreed at RAN5#105</w:t>
      </w:r>
      <w:r w:rsidR="001419E2">
        <w:rPr>
          <w:sz w:val="24"/>
        </w:rPr>
        <w:t xml:space="preserve">, </w:t>
      </w:r>
      <w:r w:rsidRPr="002622FA">
        <w:rPr>
          <w:sz w:val="24"/>
        </w:rPr>
        <w:t xml:space="preserve">which </w:t>
      </w:r>
      <w:r w:rsidR="000F6F39">
        <w:rPr>
          <w:sz w:val="24"/>
        </w:rPr>
        <w:t>is</w:t>
      </w:r>
      <w:r w:rsidRPr="002622FA">
        <w:rPr>
          <w:sz w:val="24"/>
        </w:rPr>
        <w:t xml:space="preserve"> the initial content of TS 37.579-</w:t>
      </w:r>
      <w:r w:rsidR="00196486">
        <w:rPr>
          <w:sz w:val="24"/>
        </w:rPr>
        <w:t>2</w:t>
      </w:r>
      <w:r>
        <w:rPr>
          <w:sz w:val="24"/>
        </w:rPr>
        <w:t xml:space="preserve"> version </w:t>
      </w:r>
      <w:r w:rsidR="000F6F39">
        <w:rPr>
          <w:sz w:val="24"/>
        </w:rPr>
        <w:t>1</w:t>
      </w:r>
      <w:r>
        <w:rPr>
          <w:sz w:val="24"/>
        </w:rPr>
        <w:t>.0.</w:t>
      </w:r>
      <w:r w:rsidR="000F6F39">
        <w:rPr>
          <w:sz w:val="24"/>
        </w:rPr>
        <w:t>0</w:t>
      </w:r>
      <w:r w:rsidR="002C5A97">
        <w:rPr>
          <w:sz w:val="24"/>
        </w:rPr>
        <w:t xml:space="preserve">, </w:t>
      </w:r>
      <w:r w:rsidR="002C5A97" w:rsidRPr="002C5A97">
        <w:rPr>
          <w:sz w:val="24"/>
        </w:rPr>
        <w:t>submitted to RAN #106 for 1-step approval.</w:t>
      </w:r>
    </w:p>
    <w:p w14:paraId="31503059" w14:textId="37C0BEB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6C5B8D83" w14:textId="0F947B9F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This is the first time this specification is presented.</w:t>
      </w:r>
    </w:p>
    <w:p w14:paraId="0F50C9D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9CF6A42" w14:textId="786047DE" w:rsidR="009840E5" w:rsidRPr="0042659E" w:rsidRDefault="009840E5" w:rsidP="009840E5">
      <w:pPr>
        <w:tabs>
          <w:tab w:val="left" w:pos="3119"/>
        </w:tabs>
        <w:rPr>
          <w:sz w:val="24"/>
        </w:rPr>
      </w:pPr>
      <w:r>
        <w:rPr>
          <w:sz w:val="24"/>
        </w:rPr>
        <w:t>F</w:t>
      </w:r>
      <w:r w:rsidRPr="00B60514">
        <w:rPr>
          <w:sz w:val="24"/>
        </w:rPr>
        <w:t>urther CRs will be brought</w:t>
      </w:r>
      <w:r>
        <w:rPr>
          <w:sz w:val="24"/>
        </w:rPr>
        <w:t xml:space="preserve"> to this specification </w:t>
      </w:r>
      <w:r w:rsidRPr="00B60514">
        <w:rPr>
          <w:sz w:val="24"/>
        </w:rPr>
        <w:t>until Dec</w:t>
      </w:r>
      <w:r w:rsidR="00566B65">
        <w:rPr>
          <w:sz w:val="24"/>
        </w:rPr>
        <w:t>-</w:t>
      </w:r>
      <w:r w:rsidRPr="00B60514">
        <w:rPr>
          <w:sz w:val="24"/>
        </w:rPr>
        <w:t>25 to</w:t>
      </w:r>
      <w:r>
        <w:rPr>
          <w:sz w:val="24"/>
        </w:rPr>
        <w:t xml:space="preserve"> add</w:t>
      </w:r>
      <w:r w:rsidRPr="00B60514">
        <w:rPr>
          <w:sz w:val="24"/>
        </w:rPr>
        <w:t xml:space="preserve"> NR related tests</w:t>
      </w:r>
      <w:r>
        <w:rPr>
          <w:sz w:val="24"/>
        </w:rPr>
        <w:t>.</w:t>
      </w:r>
    </w:p>
    <w:p w14:paraId="682699D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BE8B5A2" w14:textId="0704E0B1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None.</w:t>
      </w:r>
    </w:p>
    <w:p w14:paraId="198CCA3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9375D7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C08F61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ED4DC9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371F74C8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4CCFF406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2015-02-01: more information added to the </w:t>
      </w:r>
      <w:proofErr w:type="gramStart"/>
      <w:r>
        <w:rPr>
          <w:sz w:val="16"/>
          <w:szCs w:val="16"/>
        </w:rPr>
        <w:t>header</w:t>
      </w:r>
      <w:proofErr w:type="gramEnd"/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76436"/>
    <w:rsid w:val="000F6F39"/>
    <w:rsid w:val="000F7ECB"/>
    <w:rsid w:val="0010618D"/>
    <w:rsid w:val="001419E2"/>
    <w:rsid w:val="00196486"/>
    <w:rsid w:val="001E1599"/>
    <w:rsid w:val="001F29D1"/>
    <w:rsid w:val="00201520"/>
    <w:rsid w:val="00222D66"/>
    <w:rsid w:val="002B09A1"/>
    <w:rsid w:val="002C5A97"/>
    <w:rsid w:val="00303750"/>
    <w:rsid w:val="0032341E"/>
    <w:rsid w:val="0045428D"/>
    <w:rsid w:val="00566B65"/>
    <w:rsid w:val="0057703A"/>
    <w:rsid w:val="006E6A39"/>
    <w:rsid w:val="007A6EDA"/>
    <w:rsid w:val="007E6BF2"/>
    <w:rsid w:val="00843D9B"/>
    <w:rsid w:val="008E22BB"/>
    <w:rsid w:val="009840E5"/>
    <w:rsid w:val="00995EF7"/>
    <w:rsid w:val="00AB5A46"/>
    <w:rsid w:val="00CC358C"/>
    <w:rsid w:val="00D02AB3"/>
    <w:rsid w:val="00DC278D"/>
    <w:rsid w:val="00F37275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995EF7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995EF7"/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0F6F3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263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Kuba Kolodziej</cp:lastModifiedBy>
  <cp:revision>22</cp:revision>
  <dcterms:created xsi:type="dcterms:W3CDTF">2024-12-02T13:37:00Z</dcterms:created>
  <dcterms:modified xsi:type="dcterms:W3CDTF">2024-12-03T12:25:00Z</dcterms:modified>
</cp:coreProperties>
</file>